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8830"/>
      </w:tblGrid>
      <w:tr w:rsidR="00616BF9" w:rsidTr="005703D7">
        <w:trPr>
          <w:cantSplit/>
          <w:trHeight w:hRule="exact" w:val="864"/>
        </w:trPr>
        <w:tc>
          <w:tcPr>
            <w:tcW w:w="2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616BF9" w:rsidRDefault="00667B1B" w:rsidP="00230184">
            <w:pPr>
              <w:ind w:left="182" w:right="13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FFD91" wp14:editId="49CF72A6">
                      <wp:simplePos x="0" y="0"/>
                      <wp:positionH relativeFrom="column">
                        <wp:posOffset>-549275</wp:posOffset>
                      </wp:positionH>
                      <wp:positionV relativeFrom="paragraph">
                        <wp:posOffset>1387475</wp:posOffset>
                      </wp:positionV>
                      <wp:extent cx="2772410" cy="436880"/>
                      <wp:effectExtent l="0" t="0" r="11430" b="203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241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8A9" w:rsidRPr="00667B1B" w:rsidRDefault="00667B1B" w:rsidP="009607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</w:rPr>
                                  </w:pPr>
                                  <w:r w:rsidRPr="00667B1B"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</w:rPr>
                                    <w:t>Kimberly Grant</w:t>
                                  </w:r>
                                </w:p>
                                <w:p w:rsidR="00F248A9" w:rsidRPr="00667B1B" w:rsidRDefault="00F248A9" w:rsidP="009607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67B1B">
                                    <w:rPr>
                                      <w:i/>
                                      <w:iCs/>
                                      <w:spacing w:val="4"/>
                                      <w:sz w:val="20"/>
                                      <w:szCs w:val="20"/>
                                    </w:rPr>
                                    <w:t>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99FFD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3.25pt;margin-top:109.25pt;width:218.3pt;height:34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" strokecolor="white [3212]">
                      <v:textbox>
                        <w:txbxContent>
                          <w:p w:rsidR="00F248A9" w:rsidRPr="00667B1B" w:rsidRDefault="00667B1B" w:rsidP="0096071C">
                            <w:pPr>
                              <w:jc w:val="center"/>
                              <w:rPr>
                                <w:b/>
                                <w:bCs/>
                                <w:spacing w:val="-4"/>
                                <w:w w:val="105"/>
                              </w:rPr>
                            </w:pPr>
                            <w:r w:rsidRPr="00667B1B">
                              <w:rPr>
                                <w:b/>
                                <w:bCs/>
                                <w:spacing w:val="-4"/>
                                <w:w w:val="105"/>
                              </w:rPr>
                              <w:t>Kimberly Grant</w:t>
                            </w:r>
                          </w:p>
                          <w:p w:rsidR="00F248A9" w:rsidRPr="00667B1B" w:rsidRDefault="00F248A9" w:rsidP="00960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7B1B">
                              <w:rPr>
                                <w:i/>
                                <w:iCs/>
                                <w:spacing w:val="4"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pacing w:val="-8"/>
                <w:w w:val="110"/>
                <w:sz w:val="18"/>
                <w:szCs w:val="18"/>
              </w:rPr>
              <w:drawing>
                <wp:inline distT="0" distB="0" distL="0" distR="0" wp14:anchorId="1962E696" wp14:editId="0234D8BF">
                  <wp:extent cx="1598812" cy="1477010"/>
                  <wp:effectExtent l="0" t="0" r="190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res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44" cy="152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616BF9" w:rsidRDefault="00667B1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POINTE SOUTH MIDDLE</w:t>
            </w:r>
            <w:r w:rsidR="00D00C33">
              <w:rPr>
                <w:b/>
                <w:bCs/>
                <w:sz w:val="52"/>
                <w:szCs w:val="52"/>
              </w:rPr>
              <w:t xml:space="preserve"> SCHOOL</w:t>
            </w:r>
          </w:p>
        </w:tc>
      </w:tr>
      <w:tr w:rsidR="00616BF9" w:rsidTr="005703D7">
        <w:trPr>
          <w:cantSplit/>
          <w:trHeight w:hRule="exact" w:val="2498"/>
        </w:trPr>
        <w:tc>
          <w:tcPr>
            <w:tcW w:w="2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BF9" w:rsidRDefault="00616BF9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883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16BF9" w:rsidRPr="00667B1B" w:rsidRDefault="00D00C33" w:rsidP="0096071C">
            <w:pPr>
              <w:ind w:right="1249"/>
              <w:jc w:val="right"/>
              <w:rPr>
                <w:spacing w:val="-4"/>
                <w:w w:val="110"/>
                <w:sz w:val="20"/>
                <w:szCs w:val="20"/>
              </w:rPr>
            </w:pPr>
            <w:r w:rsidRPr="00667B1B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="00667B1B" w:rsidRPr="00667B1B">
              <w:rPr>
                <w:spacing w:val="-4"/>
                <w:w w:val="110"/>
                <w:sz w:val="20"/>
                <w:szCs w:val="20"/>
              </w:rPr>
              <w:t xml:space="preserve">8495 Thomas Road </w:t>
            </w:r>
            <w:r w:rsidRPr="00667B1B">
              <w:rPr>
                <w:spacing w:val="-4"/>
                <w:w w:val="110"/>
                <w:sz w:val="20"/>
                <w:szCs w:val="20"/>
              </w:rPr>
              <w:t>• Jonesboro, Georgia 3023</w:t>
            </w:r>
            <w:r w:rsidR="00667B1B" w:rsidRPr="00667B1B">
              <w:rPr>
                <w:spacing w:val="-4"/>
                <w:w w:val="110"/>
                <w:sz w:val="20"/>
                <w:szCs w:val="20"/>
              </w:rPr>
              <w:t>8• (770) 473-289</w:t>
            </w:r>
            <w:r w:rsidRPr="00667B1B">
              <w:rPr>
                <w:spacing w:val="-4"/>
                <w:w w:val="110"/>
                <w:sz w:val="20"/>
                <w:szCs w:val="20"/>
              </w:rPr>
              <w:t>0 Fax (770) 47</w:t>
            </w:r>
            <w:r w:rsidR="00667B1B" w:rsidRPr="00667B1B">
              <w:rPr>
                <w:spacing w:val="-4"/>
                <w:w w:val="110"/>
                <w:sz w:val="20"/>
                <w:szCs w:val="20"/>
              </w:rPr>
              <w:t>7-4603</w:t>
            </w:r>
          </w:p>
          <w:p w:rsidR="0096071C" w:rsidRPr="00667B1B" w:rsidRDefault="0096071C" w:rsidP="0096071C">
            <w:pPr>
              <w:ind w:left="6595" w:right="648"/>
              <w:rPr>
                <w:b/>
                <w:bCs/>
                <w:spacing w:val="-8"/>
                <w:w w:val="110"/>
                <w:sz w:val="22"/>
                <w:szCs w:val="22"/>
              </w:rPr>
            </w:pPr>
          </w:p>
          <w:p w:rsidR="0096071C" w:rsidRPr="005703D7" w:rsidRDefault="00667B1B" w:rsidP="004E1E07">
            <w:pPr>
              <w:ind w:left="5215" w:right="648"/>
              <w:rPr>
                <w:b/>
                <w:bCs/>
                <w:spacing w:val="-13"/>
                <w:w w:val="110"/>
                <w:sz w:val="18"/>
                <w:szCs w:val="18"/>
              </w:rPr>
            </w:pPr>
            <w:r w:rsidRPr="00667B1B">
              <w:rPr>
                <w:b/>
                <w:bCs/>
                <w:spacing w:val="-8"/>
                <w:w w:val="110"/>
                <w:sz w:val="22"/>
                <w:szCs w:val="22"/>
              </w:rPr>
              <w:t>Corey Stephens</w:t>
            </w:r>
            <w:r>
              <w:rPr>
                <w:b/>
                <w:bCs/>
                <w:spacing w:val="-8"/>
                <w:w w:val="110"/>
                <w:sz w:val="18"/>
                <w:szCs w:val="18"/>
              </w:rPr>
              <w:t xml:space="preserve"> </w:t>
            </w:r>
            <w:r w:rsidR="005E5785">
              <w:rPr>
                <w:b/>
                <w:bCs/>
                <w:spacing w:val="-8"/>
                <w:w w:val="110"/>
                <w:sz w:val="18"/>
                <w:szCs w:val="18"/>
              </w:rPr>
              <w:t xml:space="preserve"> </w:t>
            </w:r>
            <w:r w:rsidR="0096071C" w:rsidRPr="00667B1B">
              <w:rPr>
                <w:i/>
                <w:iCs/>
                <w:spacing w:val="-1"/>
                <w:sz w:val="18"/>
                <w:szCs w:val="18"/>
              </w:rPr>
              <w:t>Assistant Principal</w:t>
            </w:r>
            <w:r w:rsidR="0096071C" w:rsidRPr="005703D7">
              <w:rPr>
                <w:b/>
                <w:bCs/>
                <w:spacing w:val="-13"/>
                <w:w w:val="110"/>
                <w:sz w:val="18"/>
                <w:szCs w:val="18"/>
              </w:rPr>
              <w:t xml:space="preserve"> </w:t>
            </w:r>
          </w:p>
          <w:p w:rsidR="0096071C" w:rsidRPr="005703D7" w:rsidRDefault="0096071C" w:rsidP="004E1E07">
            <w:pPr>
              <w:ind w:left="5215" w:right="648"/>
              <w:rPr>
                <w:b/>
                <w:bCs/>
                <w:spacing w:val="-13"/>
                <w:w w:val="110"/>
                <w:sz w:val="18"/>
                <w:szCs w:val="18"/>
              </w:rPr>
            </w:pPr>
          </w:p>
          <w:p w:rsidR="00616BF9" w:rsidRPr="005703D7" w:rsidRDefault="006B0B4C" w:rsidP="004E1E07">
            <w:pPr>
              <w:ind w:left="5215" w:right="648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22"/>
                <w:szCs w:val="22"/>
              </w:rPr>
              <w:t xml:space="preserve">Nina Jones-Endow </w:t>
            </w:r>
            <w:r w:rsidR="00D00C33" w:rsidRPr="00667B1B">
              <w:rPr>
                <w:i/>
                <w:iCs/>
                <w:sz w:val="18"/>
                <w:szCs w:val="18"/>
              </w:rPr>
              <w:t>Assistant Principal</w:t>
            </w:r>
          </w:p>
          <w:p w:rsidR="0096071C" w:rsidRPr="005703D7" w:rsidRDefault="0096071C" w:rsidP="004E1E07">
            <w:pPr>
              <w:ind w:left="5215" w:right="648"/>
              <w:rPr>
                <w:i/>
                <w:iCs/>
                <w:sz w:val="18"/>
                <w:szCs w:val="18"/>
              </w:rPr>
            </w:pPr>
          </w:p>
          <w:p w:rsidR="0071439A" w:rsidRDefault="0071439A" w:rsidP="004E1E07">
            <w:pPr>
              <w:ind w:left="5215" w:right="648"/>
              <w:rPr>
                <w:i/>
                <w:iCs/>
                <w:sz w:val="15"/>
                <w:szCs w:val="15"/>
              </w:rPr>
            </w:pPr>
          </w:p>
        </w:tc>
      </w:tr>
    </w:tbl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sz w:val="20"/>
        </w:rPr>
      </w:pPr>
      <w:r w:rsidRPr="00E12CC9">
        <w:rPr>
          <w:rFonts w:ascii="Cambria" w:eastAsia="Times New Roman" w:hAnsi="Cambria" w:cs="Calibri"/>
          <w:sz w:val="20"/>
        </w:rPr>
        <w:t>Dear Parents/Guardians,</w:t>
      </w:r>
    </w:p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sz w:val="20"/>
        </w:rPr>
      </w:pPr>
    </w:p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Calibri" w:hAnsi="Cambria"/>
          <w:sz w:val="20"/>
          <w:szCs w:val="21"/>
        </w:rPr>
      </w:pPr>
      <w:r w:rsidRPr="00E12CC9">
        <w:rPr>
          <w:rFonts w:ascii="Cambria" w:eastAsia="Times New Roman" w:hAnsi="Cambria" w:cs="Calibri"/>
          <w:sz w:val="20"/>
          <w:szCs w:val="21"/>
        </w:rPr>
        <w:t>We value your input! As a parent of a child who receives Title I services in our school, you have the right to give input about how the school district budgets and spends its Title I Parent</w:t>
      </w:r>
      <w:r>
        <w:rPr>
          <w:rFonts w:ascii="Cambria" w:eastAsia="Times New Roman" w:hAnsi="Cambria" w:cs="Calibri"/>
          <w:sz w:val="20"/>
          <w:szCs w:val="21"/>
        </w:rPr>
        <w:t xml:space="preserve"> &amp; Family Engagement</w:t>
      </w:r>
      <w:r w:rsidRPr="00E12CC9">
        <w:rPr>
          <w:rFonts w:ascii="Cambria" w:eastAsia="Times New Roman" w:hAnsi="Cambria" w:cs="Calibri"/>
          <w:sz w:val="20"/>
          <w:szCs w:val="21"/>
        </w:rPr>
        <w:t xml:space="preserve"> money.   Please provide your input</w:t>
      </w:r>
      <w:r w:rsidRPr="00E12CC9">
        <w:rPr>
          <w:rFonts w:ascii="Cambria" w:eastAsia="Times New Roman" w:hAnsi="Cambria" w:cs="Calibri"/>
          <w:color w:val="000000"/>
          <w:sz w:val="20"/>
          <w:szCs w:val="21"/>
        </w:rPr>
        <w:t xml:space="preserve"> about proposed ways that the 1% </w:t>
      </w:r>
      <w:r>
        <w:rPr>
          <w:rFonts w:ascii="Cambria" w:eastAsia="Times New Roman" w:hAnsi="Cambria" w:cs="Calibri"/>
          <w:color w:val="000000"/>
          <w:sz w:val="20"/>
          <w:szCs w:val="21"/>
        </w:rPr>
        <w:t>Parent &amp; Family Engagement</w:t>
      </w:r>
      <w:r w:rsidRPr="00E12CC9">
        <w:rPr>
          <w:rFonts w:ascii="Cambria" w:eastAsia="Times New Roman" w:hAnsi="Cambria" w:cs="Calibri"/>
          <w:color w:val="000000"/>
          <w:sz w:val="20"/>
          <w:szCs w:val="21"/>
        </w:rPr>
        <w:t xml:space="preserve"> Budget fu</w:t>
      </w:r>
      <w:r>
        <w:rPr>
          <w:rFonts w:ascii="Cambria" w:eastAsia="Times New Roman" w:hAnsi="Cambria" w:cs="Calibri"/>
          <w:color w:val="000000"/>
          <w:sz w:val="20"/>
          <w:szCs w:val="21"/>
        </w:rPr>
        <w:t>nds will be used during the 2019-2020</w:t>
      </w:r>
      <w:r w:rsidRPr="00E12CC9">
        <w:rPr>
          <w:rFonts w:ascii="Cambria" w:eastAsia="Times New Roman" w:hAnsi="Cambria" w:cs="Calibri"/>
          <w:color w:val="000000"/>
          <w:sz w:val="20"/>
          <w:szCs w:val="21"/>
        </w:rPr>
        <w:t xml:space="preserve"> school year</w:t>
      </w:r>
      <w:r>
        <w:rPr>
          <w:rFonts w:ascii="Cambria" w:eastAsia="Times New Roman" w:hAnsi="Cambria" w:cs="Calibri"/>
          <w:color w:val="000000"/>
          <w:sz w:val="20"/>
          <w:szCs w:val="21"/>
        </w:rPr>
        <w:t>.</w:t>
      </w:r>
      <w:r w:rsidRPr="00E12CC9">
        <w:rPr>
          <w:rFonts w:ascii="Cambria" w:eastAsia="Times New Roman" w:hAnsi="Cambria" w:cs="Calibri"/>
          <w:sz w:val="20"/>
          <w:szCs w:val="21"/>
        </w:rPr>
        <w:t xml:space="preserve"> </w:t>
      </w:r>
    </w:p>
    <w:p w:rsidR="00C32D42" w:rsidRPr="00E12CC9" w:rsidRDefault="00C32D42" w:rsidP="00C32D42">
      <w:pPr>
        <w:ind w:left="1080"/>
        <w:rPr>
          <w:rFonts w:ascii="Cambria" w:eastAsia="Calibri" w:hAnsi="Cambria"/>
          <w:sz w:val="20"/>
          <w:szCs w:val="21"/>
        </w:rPr>
      </w:pPr>
    </w:p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sz w:val="20"/>
        </w:rPr>
      </w:pPr>
      <w:r w:rsidRPr="00E12CC9">
        <w:rPr>
          <w:rFonts w:ascii="Cambria" w:eastAsia="Times New Roman" w:hAnsi="Cambria" w:cs="Calibri"/>
          <w:sz w:val="20"/>
        </w:rPr>
        <w:t xml:space="preserve"> </w:t>
      </w:r>
      <w:r>
        <w:rPr>
          <w:rFonts w:ascii="Cambria" w:eastAsia="Times New Roman" w:hAnsi="Cambria" w:cs="Calibri"/>
          <w:sz w:val="20"/>
        </w:rPr>
        <w:t xml:space="preserve">Last Year </w:t>
      </w:r>
      <w:proofErr w:type="gramStart"/>
      <w:r w:rsidRPr="00E12CC9">
        <w:rPr>
          <w:rFonts w:ascii="Cambria" w:eastAsia="Times New Roman" w:hAnsi="Cambria" w:cs="Calibri"/>
          <w:sz w:val="20"/>
        </w:rPr>
        <w:t>We</w:t>
      </w:r>
      <w:proofErr w:type="gramEnd"/>
      <w:r w:rsidRPr="00E12CC9">
        <w:rPr>
          <w:rFonts w:ascii="Cambria" w:eastAsia="Times New Roman" w:hAnsi="Cambria" w:cs="Calibri"/>
          <w:sz w:val="20"/>
        </w:rPr>
        <w:t xml:space="preserve"> had </w:t>
      </w:r>
      <w:r>
        <w:rPr>
          <w:rFonts w:ascii="Cambria" w:eastAsia="Times New Roman" w:hAnsi="Cambria"/>
          <w:color w:val="222222"/>
          <w:sz w:val="20"/>
          <w:szCs w:val="21"/>
          <w:highlight w:val="yellow"/>
          <w:u w:val="single"/>
        </w:rPr>
        <w:t>$ 3,556</w:t>
      </w:r>
      <w:r w:rsidRPr="00E12CC9">
        <w:rPr>
          <w:rFonts w:ascii="Cambria" w:eastAsia="Times New Roman" w:hAnsi="Cambria"/>
          <w:color w:val="222222"/>
          <w:sz w:val="20"/>
          <w:szCs w:val="21"/>
          <w:u w:val="single"/>
        </w:rPr>
        <w:t xml:space="preserve">  </w:t>
      </w:r>
      <w:r w:rsidRPr="00E12CC9">
        <w:rPr>
          <w:rFonts w:ascii="Cambria" w:eastAsia="Times New Roman" w:hAnsi="Cambria"/>
          <w:color w:val="222222"/>
          <w:sz w:val="20"/>
          <w:szCs w:val="21"/>
        </w:rPr>
        <w:t xml:space="preserve"> </w:t>
      </w:r>
      <w:r>
        <w:rPr>
          <w:rFonts w:ascii="Cambria" w:eastAsia="Times New Roman" w:hAnsi="Cambria" w:cs="Calibri"/>
          <w:sz w:val="20"/>
        </w:rPr>
        <w:t>given our parental input, we would like to spend the Title I-1% Parent &amp;Family Engagement budget as follows:</w:t>
      </w:r>
    </w:p>
    <w:tbl>
      <w:tblPr>
        <w:tblW w:w="10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8437"/>
      </w:tblGrid>
      <w:tr w:rsidR="00C32D42" w:rsidRPr="00E12CC9" w:rsidTr="00C01FB3">
        <w:trPr>
          <w:trHeight w:val="39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2" w:rsidRPr="00E12CC9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</w:rPr>
            </w:pPr>
            <w:r w:rsidRPr="00E12CC9">
              <w:rPr>
                <w:rFonts w:ascii="Cambria" w:eastAsia="Calibri" w:hAnsi="Cambria"/>
                <w:b/>
                <w:sz w:val="20"/>
              </w:rPr>
              <w:t>Amount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2" w:rsidRPr="00E12CC9" w:rsidRDefault="00C32D42" w:rsidP="00C01FB3">
            <w:pPr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>2018-2019</w:t>
            </w:r>
            <w:r w:rsidRPr="00E12CC9"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 xml:space="preserve"> – 1% </w:t>
            </w:r>
            <w:r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>Parent &amp; Family Engagement</w:t>
            </w:r>
            <w:r w:rsidRPr="00E12CC9"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 xml:space="preserve"> Budget</w:t>
            </w:r>
          </w:p>
        </w:tc>
      </w:tr>
      <w:tr w:rsidR="00C32D42" w:rsidRPr="00E12CC9" w:rsidTr="00C01FB3">
        <w:trPr>
          <w:trHeight w:val="28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  <w:highlight w:val="yellow"/>
              </w:rPr>
            </w:pPr>
            <w:r w:rsidRPr="00A3338C">
              <w:rPr>
                <w:rFonts w:ascii="Cambria" w:eastAsia="Calibri" w:hAnsi="Cambria"/>
                <w:b/>
                <w:sz w:val="20"/>
                <w:highlight w:val="yellow"/>
              </w:rPr>
              <w:t>25%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Reading and math enrichment materials for parents to check-out</w:t>
            </w:r>
            <w:r w:rsidRPr="00A3338C">
              <w:rPr>
                <w:rFonts w:ascii="Cambria" w:eastAsia="Calibri" w:hAnsi="Cambria"/>
                <w:sz w:val="20"/>
                <w:szCs w:val="21"/>
                <w:highlight w:val="yellow"/>
              </w:rPr>
              <w:t xml:space="preserve"> </w:t>
            </w:r>
          </w:p>
        </w:tc>
      </w:tr>
      <w:tr w:rsidR="00C32D42" w:rsidRPr="00E12CC9" w:rsidTr="00C01FB3">
        <w:trPr>
          <w:trHeight w:val="24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  <w:highlight w:val="yellow"/>
              </w:rPr>
            </w:pPr>
            <w:r w:rsidRPr="00A3338C">
              <w:rPr>
                <w:rFonts w:ascii="Cambria" w:eastAsia="Calibri" w:hAnsi="Cambria"/>
                <w:b/>
                <w:sz w:val="20"/>
                <w:highlight w:val="yellow"/>
              </w:rPr>
              <w:t>25%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Arial"/>
                <w:color w:val="000000"/>
                <w:kern w:val="24"/>
                <w:sz w:val="20"/>
                <w:szCs w:val="21"/>
                <w:highlight w:val="yellow"/>
              </w:rPr>
              <w:t>P</w:t>
            </w: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arent training workshop materials</w:t>
            </w:r>
            <w:r w:rsidRPr="00A3338C">
              <w:rPr>
                <w:rFonts w:ascii="Cambria" w:eastAsia="Calibri" w:hAnsi="Cambria"/>
                <w:sz w:val="20"/>
                <w:szCs w:val="21"/>
                <w:highlight w:val="yellow"/>
              </w:rPr>
              <w:t xml:space="preserve"> </w:t>
            </w:r>
          </w:p>
        </w:tc>
      </w:tr>
      <w:tr w:rsidR="00C32D42" w:rsidRPr="00E12CC9" w:rsidTr="00C01FB3">
        <w:trPr>
          <w:trHeight w:val="24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  <w:highlight w:val="yellow"/>
              </w:rPr>
            </w:pPr>
            <w:r>
              <w:rPr>
                <w:rFonts w:ascii="Cambria" w:eastAsia="Calibri" w:hAnsi="Cambria"/>
                <w:b/>
                <w:sz w:val="20"/>
                <w:highlight w:val="yellow"/>
              </w:rPr>
              <w:t>30</w:t>
            </w:r>
            <w:r w:rsidRPr="00A3338C">
              <w:rPr>
                <w:rFonts w:ascii="Cambria" w:eastAsia="Calibri" w:hAnsi="Cambria"/>
                <w:b/>
                <w:sz w:val="20"/>
                <w:highlight w:val="yellow"/>
              </w:rPr>
              <w:t>%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S</w:t>
            </w:r>
            <w:r w:rsidRPr="00A3338C">
              <w:rPr>
                <w:rFonts w:ascii="Cambria" w:eastAsia="Calibri" w:hAnsi="Cambria" w:cs="Arial"/>
                <w:color w:val="000000"/>
                <w:kern w:val="24"/>
                <w:sz w:val="20"/>
                <w:szCs w:val="21"/>
                <w:highlight w:val="yellow"/>
              </w:rPr>
              <w:t>upplemental materials to support instruction at home</w:t>
            </w:r>
          </w:p>
        </w:tc>
      </w:tr>
      <w:tr w:rsidR="00C32D42" w:rsidRPr="00E12CC9" w:rsidTr="00C01FB3">
        <w:trPr>
          <w:trHeight w:val="28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2" w:rsidRPr="00A3338C" w:rsidRDefault="00C32D42" w:rsidP="00C01FB3">
            <w:pPr>
              <w:jc w:val="center"/>
              <w:rPr>
                <w:rFonts w:ascii="Cambria" w:eastAsia="Calibri" w:hAnsi="Cambria"/>
                <w:b/>
                <w:sz w:val="20"/>
                <w:highlight w:val="yellow"/>
              </w:rPr>
            </w:pPr>
            <w:r w:rsidRPr="00A3338C">
              <w:rPr>
                <w:rFonts w:ascii="Cambria" w:eastAsia="Calibri" w:hAnsi="Cambria"/>
                <w:b/>
                <w:sz w:val="20"/>
                <w:highlight w:val="yellow"/>
              </w:rPr>
              <w:t>20%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Printing and communication</w:t>
            </w:r>
          </w:p>
        </w:tc>
      </w:tr>
    </w:tbl>
    <w:p w:rsidR="00C32D42" w:rsidRPr="00E12CC9" w:rsidRDefault="00C32D42" w:rsidP="00C32D42">
      <w:pPr>
        <w:autoSpaceDE w:val="0"/>
        <w:autoSpaceDN w:val="0"/>
        <w:adjustRightInd w:val="0"/>
        <w:rPr>
          <w:rFonts w:ascii="Cambria" w:eastAsia="Calibri" w:hAnsi="Cambria" w:cs="Calibri"/>
          <w:sz w:val="14"/>
          <w:szCs w:val="16"/>
        </w:rPr>
      </w:pPr>
    </w:p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sz w:val="20"/>
        </w:rPr>
      </w:pPr>
      <w:r>
        <w:rPr>
          <w:rFonts w:ascii="Cambria" w:eastAsia="Times New Roman" w:hAnsi="Cambria" w:cs="Calibri"/>
          <w:sz w:val="20"/>
        </w:rPr>
        <w:t>This year (2019- 2020</w:t>
      </w:r>
      <w:r w:rsidRPr="00E12CC9">
        <w:rPr>
          <w:rFonts w:ascii="Cambria" w:eastAsia="Times New Roman" w:hAnsi="Cambria" w:cs="Calibri"/>
          <w:sz w:val="20"/>
        </w:rPr>
        <w:t xml:space="preserve">) we have </w:t>
      </w:r>
      <w:r>
        <w:rPr>
          <w:rFonts w:ascii="Cambria" w:eastAsia="Times New Roman" w:hAnsi="Cambria" w:cs="Calibri"/>
          <w:b/>
          <w:sz w:val="20"/>
          <w:highlight w:val="yellow"/>
          <w:u w:val="single"/>
        </w:rPr>
        <w:t>$_</w:t>
      </w:r>
      <w:r w:rsidR="00F764A6">
        <w:rPr>
          <w:rFonts w:ascii="Cambria" w:eastAsia="Times New Roman" w:hAnsi="Cambria" w:cs="Calibri"/>
          <w:b/>
          <w:sz w:val="20"/>
          <w:highlight w:val="yellow"/>
          <w:u w:val="single"/>
        </w:rPr>
        <w:t>3,384</w:t>
      </w:r>
      <w:r w:rsidRPr="00E12CC9">
        <w:rPr>
          <w:rFonts w:ascii="Cambria" w:eastAsia="Times New Roman" w:hAnsi="Cambria" w:cs="Calibri"/>
          <w:sz w:val="20"/>
        </w:rPr>
        <w:t xml:space="preserve"> , given our parental input, we would like to spend the Title I -1% Parent &amp; Family Engagement budget as follows: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8437"/>
      </w:tblGrid>
      <w:tr w:rsidR="00C32D42" w:rsidRPr="00E12CC9" w:rsidTr="00C01FB3">
        <w:trPr>
          <w:trHeight w:val="39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E12CC9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</w:rPr>
            </w:pPr>
            <w:r w:rsidRPr="00E12CC9">
              <w:rPr>
                <w:rFonts w:ascii="Cambria" w:eastAsia="Calibri" w:hAnsi="Cambria"/>
                <w:b/>
                <w:sz w:val="20"/>
              </w:rPr>
              <w:t>Rank 1 -6 with one being the most important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2" w:rsidRPr="00E12CC9" w:rsidRDefault="00C32D42" w:rsidP="00C01FB3">
            <w:pPr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>2019</w:t>
            </w:r>
            <w:r w:rsidRPr="00E12CC9"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>-</w:t>
            </w:r>
            <w:r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>2020</w:t>
            </w:r>
            <w:r w:rsidRPr="00E12CC9"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 xml:space="preserve"> – 1% </w:t>
            </w:r>
            <w:r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>Parent &amp; Family Engagement</w:t>
            </w:r>
            <w:r w:rsidRPr="00E12CC9">
              <w:rPr>
                <w:rFonts w:ascii="Cambria" w:eastAsia="Calibri" w:hAnsi="Cambria" w:cs="Arial"/>
                <w:b/>
                <w:bCs/>
                <w:kern w:val="24"/>
                <w:sz w:val="20"/>
              </w:rPr>
              <w:t xml:space="preserve"> Budget</w:t>
            </w:r>
          </w:p>
        </w:tc>
      </w:tr>
      <w:tr w:rsidR="00C32D42" w:rsidRPr="00E12CC9" w:rsidTr="00C01FB3">
        <w:trPr>
          <w:trHeight w:val="28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E12CC9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Activities to encourage parent engagement &amp; volunteering in schools</w:t>
            </w:r>
          </w:p>
        </w:tc>
      </w:tr>
      <w:tr w:rsidR="00C32D42" w:rsidRPr="00E12CC9" w:rsidTr="00C01FB3">
        <w:trPr>
          <w:trHeight w:val="28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E12CC9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Arial"/>
                <w:color w:val="000000"/>
                <w:kern w:val="24"/>
                <w:sz w:val="20"/>
                <w:szCs w:val="21"/>
                <w:highlight w:val="yellow"/>
              </w:rPr>
              <w:t>P</w:t>
            </w: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arent training workshop materials</w:t>
            </w:r>
            <w:r w:rsidRPr="00A3338C">
              <w:rPr>
                <w:rFonts w:ascii="Cambria" w:eastAsia="Calibri" w:hAnsi="Cambria"/>
                <w:sz w:val="20"/>
                <w:szCs w:val="21"/>
                <w:highlight w:val="yellow"/>
              </w:rPr>
              <w:t xml:space="preserve"> </w:t>
            </w:r>
          </w:p>
        </w:tc>
      </w:tr>
      <w:tr w:rsidR="00C32D42" w:rsidRPr="00E12CC9" w:rsidTr="00C01FB3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E12CC9" w:rsidRDefault="00C32D42" w:rsidP="00C01FB3">
            <w:pPr>
              <w:tabs>
                <w:tab w:val="left" w:pos="600"/>
                <w:tab w:val="center" w:pos="802"/>
              </w:tabs>
              <w:jc w:val="center"/>
              <w:rPr>
                <w:rFonts w:ascii="Cambria" w:eastAsia="Calibri" w:hAnsi="Cambria"/>
                <w:b/>
                <w:sz w:val="20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S</w:t>
            </w:r>
            <w:r w:rsidRPr="00A3338C">
              <w:rPr>
                <w:rFonts w:ascii="Cambria" w:eastAsia="Calibri" w:hAnsi="Cambria" w:cs="Arial"/>
                <w:color w:val="000000"/>
                <w:kern w:val="24"/>
                <w:sz w:val="20"/>
                <w:szCs w:val="21"/>
                <w:highlight w:val="yellow"/>
              </w:rPr>
              <w:t>upplemental materials to support instruction at home</w:t>
            </w:r>
          </w:p>
        </w:tc>
      </w:tr>
      <w:tr w:rsidR="00C32D42" w:rsidRPr="00E12CC9" w:rsidTr="00C01FB3">
        <w:trPr>
          <w:trHeight w:val="23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E12CC9" w:rsidRDefault="00C32D42" w:rsidP="00C01FB3">
            <w:pPr>
              <w:jc w:val="center"/>
              <w:rPr>
                <w:rFonts w:ascii="Cambria" w:eastAsia="Calibri" w:hAnsi="Cambria"/>
                <w:b/>
                <w:sz w:val="20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Workshops focused on instruction and curriculum for your student</w:t>
            </w:r>
          </w:p>
        </w:tc>
      </w:tr>
      <w:tr w:rsidR="00C32D42" w:rsidRPr="00E12CC9" w:rsidTr="00C01FB3">
        <w:trPr>
          <w:trHeight w:val="23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E12CC9" w:rsidRDefault="00C32D42" w:rsidP="00C01FB3">
            <w:pPr>
              <w:jc w:val="center"/>
              <w:rPr>
                <w:rFonts w:ascii="Cambria" w:eastAsia="Calibri" w:hAnsi="Cambria"/>
                <w:b/>
                <w:sz w:val="20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Parent resource center supplies</w:t>
            </w:r>
          </w:p>
        </w:tc>
      </w:tr>
      <w:tr w:rsidR="00C32D42" w:rsidRPr="00E12CC9" w:rsidTr="00C01FB3">
        <w:trPr>
          <w:trHeight w:val="7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E12CC9" w:rsidRDefault="00C32D42" w:rsidP="00C01FB3">
            <w:pPr>
              <w:jc w:val="center"/>
              <w:rPr>
                <w:rFonts w:ascii="Cambria" w:eastAsia="Calibri" w:hAnsi="Cambria"/>
                <w:b/>
                <w:sz w:val="20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2" w:rsidRPr="00A3338C" w:rsidRDefault="00C32D42" w:rsidP="00C01FB3">
            <w:pPr>
              <w:rPr>
                <w:rFonts w:ascii="Cambria" w:eastAsia="Calibri" w:hAnsi="Cambria"/>
                <w:sz w:val="20"/>
                <w:szCs w:val="21"/>
                <w:highlight w:val="yellow"/>
              </w:rPr>
            </w:pPr>
            <w:r w:rsidRPr="00A3338C">
              <w:rPr>
                <w:rFonts w:ascii="Cambria" w:eastAsia="Calibri" w:hAnsi="Cambria" w:cs="Calibri"/>
                <w:color w:val="000000"/>
                <w:sz w:val="20"/>
                <w:szCs w:val="21"/>
                <w:highlight w:val="yellow"/>
              </w:rPr>
              <w:t>Printing and communication</w:t>
            </w:r>
          </w:p>
        </w:tc>
      </w:tr>
    </w:tbl>
    <w:p w:rsidR="00C32D42" w:rsidRPr="00E12CC9" w:rsidRDefault="00C32D42" w:rsidP="00C32D42">
      <w:pPr>
        <w:autoSpaceDE w:val="0"/>
        <w:autoSpaceDN w:val="0"/>
        <w:adjustRightInd w:val="0"/>
        <w:rPr>
          <w:rFonts w:ascii="Cambria" w:eastAsia="Times New Roman" w:hAnsi="Cambria" w:cs="Calibri"/>
          <w:b/>
          <w:sz w:val="14"/>
          <w:szCs w:val="16"/>
        </w:rPr>
      </w:pPr>
    </w:p>
    <w:p w:rsidR="00C32D42" w:rsidRPr="00E12CC9" w:rsidRDefault="00C32D42" w:rsidP="00C32D42">
      <w:pPr>
        <w:autoSpaceDE w:val="0"/>
        <w:autoSpaceDN w:val="0"/>
        <w:adjustRightInd w:val="0"/>
        <w:rPr>
          <w:rFonts w:ascii="Cambria" w:eastAsia="Times New Roman" w:hAnsi="Cambria" w:cs="Calibri"/>
          <w:b/>
          <w:sz w:val="20"/>
          <w:szCs w:val="21"/>
        </w:rPr>
      </w:pPr>
      <w:r w:rsidRPr="00E12CC9">
        <w:rPr>
          <w:rFonts w:ascii="Cambria" w:eastAsia="Times New Roman" w:hAnsi="Cambria" w:cs="Calibri"/>
          <w:b/>
          <w:sz w:val="20"/>
          <w:szCs w:val="21"/>
        </w:rPr>
        <w:t>Do you agree with how we have budgeted parent &amp; family engagement funds for this school year?</w:t>
      </w:r>
    </w:p>
    <w:p w:rsidR="00C32D42" w:rsidRPr="00E12CC9" w:rsidRDefault="00C32D42" w:rsidP="00C32D42">
      <w:pPr>
        <w:autoSpaceDE w:val="0"/>
        <w:autoSpaceDN w:val="0"/>
        <w:adjustRightInd w:val="0"/>
        <w:rPr>
          <w:rFonts w:ascii="Cambria" w:eastAsia="Times New Roman" w:hAnsi="Cambria" w:cs="Calibri"/>
          <w:b/>
          <w:sz w:val="20"/>
          <w:szCs w:val="21"/>
        </w:rPr>
      </w:pPr>
      <w:r w:rsidRPr="00E12CC9">
        <w:rPr>
          <w:rFonts w:eastAsia="Times New Roman"/>
          <w:sz w:val="32"/>
          <w:szCs w:val="36"/>
        </w:rPr>
        <w:t>□</w:t>
      </w:r>
      <w:r w:rsidRPr="00E12CC9">
        <w:rPr>
          <w:rFonts w:ascii="Cambria" w:eastAsia="Times New Roman" w:hAnsi="Cambria" w:cs="Calibri"/>
        </w:rPr>
        <w:t xml:space="preserve"> </w:t>
      </w:r>
      <w:r w:rsidRPr="00E12CC9">
        <w:rPr>
          <w:rFonts w:ascii="Cambria" w:eastAsia="Times New Roman" w:hAnsi="Cambria" w:cs="Calibri"/>
          <w:sz w:val="20"/>
          <w:szCs w:val="21"/>
        </w:rPr>
        <w:t xml:space="preserve">Yes   </w:t>
      </w:r>
      <w:r w:rsidRPr="00E12CC9">
        <w:rPr>
          <w:rFonts w:ascii="Cambria" w:eastAsia="Times New Roman" w:hAnsi="Cambria" w:cs="Calibri"/>
        </w:rPr>
        <w:t xml:space="preserve">        </w:t>
      </w:r>
      <w:r w:rsidRPr="00E12CC9">
        <w:rPr>
          <w:rFonts w:eastAsia="Times New Roman"/>
          <w:sz w:val="32"/>
          <w:szCs w:val="36"/>
        </w:rPr>
        <w:t>□</w:t>
      </w:r>
      <w:r w:rsidRPr="00E12CC9">
        <w:rPr>
          <w:rFonts w:ascii="Cambria" w:eastAsia="Times New Roman" w:hAnsi="Cambria" w:cs="Calibri"/>
        </w:rPr>
        <w:t xml:space="preserve"> </w:t>
      </w:r>
      <w:r w:rsidRPr="00E12CC9">
        <w:rPr>
          <w:rFonts w:ascii="Cambria" w:eastAsia="Times New Roman" w:hAnsi="Cambria" w:cs="Calibri"/>
          <w:sz w:val="20"/>
          <w:szCs w:val="21"/>
        </w:rPr>
        <w:t xml:space="preserve">No  </w:t>
      </w:r>
      <w:r w:rsidRPr="00E12CC9">
        <w:rPr>
          <w:rFonts w:ascii="Cambria" w:eastAsia="Times New Roman" w:hAnsi="Cambria" w:cs="Calibri"/>
        </w:rPr>
        <w:t xml:space="preserve">       </w:t>
      </w:r>
      <w:r w:rsidRPr="00E12CC9">
        <w:rPr>
          <w:rFonts w:ascii="Cambria" w:eastAsia="Times New Roman" w:hAnsi="Cambria" w:cs="Calibri"/>
          <w:sz w:val="20"/>
          <w:szCs w:val="21"/>
        </w:rPr>
        <w:t>If no, why not? ___________________________________________________________________</w:t>
      </w:r>
    </w:p>
    <w:p w:rsidR="00C32D42" w:rsidRPr="00E12CC9" w:rsidRDefault="00C32D42" w:rsidP="00C32D42">
      <w:pPr>
        <w:autoSpaceDE w:val="0"/>
        <w:autoSpaceDN w:val="0"/>
        <w:adjustRightInd w:val="0"/>
        <w:rPr>
          <w:rFonts w:ascii="Cambria" w:eastAsia="Times New Roman" w:hAnsi="Cambria" w:cs="Calibri"/>
          <w:sz w:val="20"/>
          <w:szCs w:val="21"/>
        </w:rPr>
      </w:pPr>
    </w:p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sz w:val="20"/>
          <w:szCs w:val="21"/>
        </w:rPr>
      </w:pPr>
      <w:r w:rsidRPr="00E12CC9">
        <w:rPr>
          <w:rFonts w:ascii="Cambria" w:eastAsia="Times New Roman" w:hAnsi="Cambria" w:cs="Calibri"/>
          <w:b/>
          <w:sz w:val="20"/>
          <w:szCs w:val="21"/>
        </w:rPr>
        <w:t>Do you have any other suggestions for the use of funds?</w:t>
      </w:r>
      <w:r w:rsidRPr="00E12CC9">
        <w:rPr>
          <w:rFonts w:ascii="Cambria" w:eastAsia="Times New Roman" w:hAnsi="Cambria" w:cs="Calibri"/>
          <w:sz w:val="20"/>
          <w:szCs w:val="21"/>
        </w:rPr>
        <w:t xml:space="preserve"> These will be taken into consideration for this school year and future school years.</w:t>
      </w:r>
    </w:p>
    <w:p w:rsidR="00C32D42" w:rsidRPr="00E12CC9" w:rsidRDefault="00C32D42" w:rsidP="00C32D42">
      <w:pPr>
        <w:spacing w:line="480" w:lineRule="auto"/>
        <w:rPr>
          <w:rFonts w:ascii="Cambria" w:eastAsia="Times New Roman" w:hAnsi="Cambria"/>
        </w:rPr>
      </w:pPr>
      <w:r w:rsidRPr="00E12CC9">
        <w:rPr>
          <w:rFonts w:ascii="Cambria" w:eastAsia="Times New Roman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sz w:val="18"/>
          <w:szCs w:val="21"/>
        </w:rPr>
      </w:pPr>
      <w:r w:rsidRPr="00E12CC9">
        <w:rPr>
          <w:rFonts w:ascii="Cambria" w:eastAsia="Times New Roman" w:hAnsi="Cambria" w:cs="Calibri"/>
          <w:sz w:val="18"/>
          <w:szCs w:val="21"/>
        </w:rPr>
        <w:t xml:space="preserve">Please return this form to your child’s teacher. If you have further questions, please feel free to contact, </w:t>
      </w:r>
      <w:r>
        <w:rPr>
          <w:rFonts w:ascii="Cambria" w:eastAsia="Times New Roman" w:hAnsi="Cambria" w:cs="Calibri"/>
          <w:sz w:val="18"/>
          <w:szCs w:val="21"/>
          <w:highlight w:val="yellow"/>
        </w:rPr>
        <w:t>Kimberly Grant (Principal)</w:t>
      </w:r>
      <w:r w:rsidRPr="00A3338C">
        <w:rPr>
          <w:rFonts w:ascii="Cambria" w:eastAsia="Times New Roman" w:hAnsi="Cambria" w:cs="Calibri"/>
          <w:sz w:val="18"/>
          <w:szCs w:val="21"/>
          <w:highlight w:val="yellow"/>
        </w:rPr>
        <w:t xml:space="preserve"> at </w:t>
      </w:r>
      <w:r>
        <w:rPr>
          <w:rFonts w:ascii="Cambria" w:eastAsia="Times New Roman" w:hAnsi="Cambria" w:cs="Calibri"/>
          <w:sz w:val="18"/>
          <w:szCs w:val="21"/>
          <w:highlight w:val="yellow"/>
        </w:rPr>
        <w:t>770-473-2890</w:t>
      </w:r>
      <w:r w:rsidRPr="00A3338C">
        <w:rPr>
          <w:rFonts w:ascii="Cambria" w:eastAsia="Times New Roman" w:hAnsi="Cambria" w:cs="Calibri"/>
          <w:sz w:val="18"/>
          <w:szCs w:val="21"/>
          <w:highlight w:val="yellow"/>
        </w:rPr>
        <w:t xml:space="preserve"> or </w:t>
      </w:r>
      <w:r>
        <w:rPr>
          <w:rStyle w:val="Hyperlink"/>
          <w:rFonts w:ascii="Cambria" w:eastAsia="Times New Roman" w:hAnsi="Cambria" w:cs="Calibri"/>
          <w:sz w:val="18"/>
          <w:szCs w:val="21"/>
          <w:highlight w:val="yellow"/>
        </w:rPr>
        <w:t>Taji Givens-McCall (Parent Liaison) @ taji.givens-mccall@clayton.k12.ga.us</w:t>
      </w:r>
    </w:p>
    <w:p w:rsidR="00C32D42" w:rsidRPr="00E12CC9" w:rsidRDefault="00C32D42" w:rsidP="00C32D42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sz w:val="18"/>
          <w:szCs w:val="21"/>
        </w:rPr>
      </w:pPr>
    </w:p>
    <w:p w:rsidR="00C32D42" w:rsidRPr="00E12CC9" w:rsidRDefault="00C32D42" w:rsidP="00C32D42">
      <w:pPr>
        <w:rPr>
          <w:rFonts w:ascii="Cambria" w:eastAsia="Times New Roman" w:hAnsi="Cambria"/>
        </w:rPr>
      </w:pPr>
      <w:r w:rsidRPr="00E12CC9">
        <w:rPr>
          <w:rFonts w:ascii="Cambria" w:eastAsia="Times New Roman" w:hAnsi="Cambria"/>
        </w:rPr>
        <w:t xml:space="preserve">       </w:t>
      </w:r>
      <w:r w:rsidRPr="00E12CC9">
        <w:rPr>
          <w:rFonts w:ascii="Cambria" w:eastAsia="Times New Roman" w:hAnsi="Cambria"/>
        </w:rPr>
        <w:tab/>
      </w:r>
      <w:r w:rsidRPr="00E12CC9">
        <w:rPr>
          <w:rFonts w:ascii="Cambria" w:eastAsia="Times New Roman" w:hAnsi="Cambria"/>
          <w:lang w:val="es-PR"/>
        </w:rPr>
        <w:t xml:space="preserve">________________________________________                                         ________________________                                     </w:t>
      </w:r>
    </w:p>
    <w:p w:rsidR="00C32D42" w:rsidRPr="00E12CC9" w:rsidRDefault="00C32D42" w:rsidP="00C32D42">
      <w:pPr>
        <w:rPr>
          <w:rFonts w:ascii="Cambria" w:eastAsia="Times New Roman" w:hAnsi="Cambria"/>
          <w:b/>
          <w:sz w:val="20"/>
          <w:lang w:val="es-PR"/>
        </w:rPr>
      </w:pPr>
      <w:r>
        <w:rPr>
          <w:rFonts w:ascii="Cambria" w:eastAsia="Times New Roman" w:hAnsi="Cambria"/>
          <w:lang w:val="es-PR"/>
        </w:rPr>
        <w:t xml:space="preserve">              </w:t>
      </w:r>
      <w:proofErr w:type="spellStart"/>
      <w:r w:rsidRPr="00E12CC9">
        <w:rPr>
          <w:rFonts w:ascii="Cambria" w:eastAsia="Times New Roman" w:hAnsi="Cambria"/>
          <w:b/>
          <w:sz w:val="20"/>
          <w:lang w:val="es-PR"/>
        </w:rPr>
        <w:t>Parent</w:t>
      </w:r>
      <w:proofErr w:type="spellEnd"/>
      <w:r w:rsidRPr="00E12CC9">
        <w:rPr>
          <w:rFonts w:ascii="Cambria" w:eastAsia="Times New Roman" w:hAnsi="Cambria"/>
          <w:b/>
          <w:sz w:val="20"/>
          <w:lang w:val="es-PR"/>
        </w:rPr>
        <w:t xml:space="preserve"> </w:t>
      </w:r>
      <w:proofErr w:type="spellStart"/>
      <w:r w:rsidRPr="00E12CC9">
        <w:rPr>
          <w:rFonts w:ascii="Cambria" w:eastAsia="Times New Roman" w:hAnsi="Cambria"/>
          <w:b/>
          <w:sz w:val="20"/>
          <w:lang w:val="es-PR"/>
        </w:rPr>
        <w:t>Signature</w:t>
      </w:r>
      <w:proofErr w:type="spellEnd"/>
      <w:r w:rsidRPr="00E12CC9">
        <w:rPr>
          <w:rFonts w:ascii="Cambria" w:eastAsia="Times New Roman" w:hAnsi="Cambria"/>
          <w:b/>
          <w:sz w:val="20"/>
          <w:lang w:val="es-PR"/>
        </w:rPr>
        <w:t xml:space="preserve">                                                                             </w:t>
      </w:r>
      <w:r>
        <w:rPr>
          <w:rFonts w:ascii="Cambria" w:eastAsia="Times New Roman" w:hAnsi="Cambria"/>
          <w:b/>
          <w:sz w:val="20"/>
          <w:lang w:val="es-PR"/>
        </w:rPr>
        <w:tab/>
      </w:r>
      <w:r>
        <w:rPr>
          <w:rFonts w:ascii="Cambria" w:eastAsia="Times New Roman" w:hAnsi="Cambria"/>
          <w:b/>
          <w:sz w:val="20"/>
          <w:lang w:val="es-PR"/>
        </w:rPr>
        <w:tab/>
      </w:r>
      <w:r w:rsidRPr="00E12CC9">
        <w:rPr>
          <w:rFonts w:ascii="Cambria" w:eastAsia="Times New Roman" w:hAnsi="Cambria"/>
          <w:b/>
          <w:sz w:val="20"/>
          <w:lang w:val="es-PR"/>
        </w:rPr>
        <w:t>Date</w:t>
      </w:r>
    </w:p>
    <w:p w:rsidR="000234F7" w:rsidRDefault="000234F7" w:rsidP="00726344">
      <w:pPr>
        <w:jc w:val="center"/>
      </w:pPr>
    </w:p>
    <w:sectPr w:rsidR="000234F7" w:rsidSect="0071439A">
      <w:footerReference w:type="default" r:id="rId8"/>
      <w:footerReference w:type="first" r:id="rId9"/>
      <w:pgSz w:w="12240" w:h="15840"/>
      <w:pgMar w:top="480" w:right="602" w:bottom="360" w:left="658" w:header="720" w:footer="71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A5" w:rsidRDefault="00D823A5">
      <w:r>
        <w:separator/>
      </w:r>
    </w:p>
  </w:endnote>
  <w:endnote w:type="continuationSeparator" w:id="0">
    <w:p w:rsidR="00D823A5" w:rsidRDefault="00D8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A9" w:rsidRDefault="00F248A9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A9" w:rsidRDefault="00F248A9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 wp14:anchorId="029398F9" wp14:editId="736046DF">
              <wp:simplePos x="0" y="0"/>
              <wp:positionH relativeFrom="page">
                <wp:posOffset>359410</wp:posOffset>
              </wp:positionH>
              <wp:positionV relativeFrom="paragraph">
                <wp:posOffset>0</wp:posOffset>
              </wp:positionV>
              <wp:extent cx="7052945" cy="179705"/>
              <wp:effectExtent l="6985" t="9525" r="7620" b="127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2945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8A9" w:rsidRDefault="00F248A9" w:rsidP="0022780A">
                          <w:pPr>
                            <w:keepNext/>
                            <w:keepLines/>
                            <w:jc w:val="center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In Pursuit of Excellence!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2939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pt;margin-top:0;width:555.35pt;height:14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" o:allowincell="f" stroked="f">
              <v:fill opacity="0"/>
              <v:textbox inset="0,0,0,0">
                <w:txbxContent>
                  <w:p w:rsidR="00F248A9" w:rsidRDefault="00F248A9" w:rsidP="0022780A">
                    <w:pPr>
                      <w:keepNext/>
                      <w:keepLines/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In Pursuit of Excellence!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A5" w:rsidRDefault="00D823A5">
      <w:r>
        <w:separator/>
      </w:r>
    </w:p>
  </w:footnote>
  <w:footnote w:type="continuationSeparator" w:id="0">
    <w:p w:rsidR="00D823A5" w:rsidRDefault="00D8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678F"/>
    <w:multiLevelType w:val="hybridMultilevel"/>
    <w:tmpl w:val="37BC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76B1"/>
    <w:multiLevelType w:val="hybridMultilevel"/>
    <w:tmpl w:val="3AE4B5CC"/>
    <w:lvl w:ilvl="0" w:tplc="D83C05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2FEC"/>
    <w:multiLevelType w:val="hybridMultilevel"/>
    <w:tmpl w:val="59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33A5"/>
    <w:multiLevelType w:val="hybridMultilevel"/>
    <w:tmpl w:val="D706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93"/>
    <w:rsid w:val="000234F7"/>
    <w:rsid w:val="000C7E2D"/>
    <w:rsid w:val="000F3D4B"/>
    <w:rsid w:val="001002A6"/>
    <w:rsid w:val="00104FEE"/>
    <w:rsid w:val="0015239D"/>
    <w:rsid w:val="001F1E4B"/>
    <w:rsid w:val="002046BE"/>
    <w:rsid w:val="0022780A"/>
    <w:rsid w:val="00230184"/>
    <w:rsid w:val="00234B0D"/>
    <w:rsid w:val="002445DC"/>
    <w:rsid w:val="002C3968"/>
    <w:rsid w:val="002C79F9"/>
    <w:rsid w:val="002F5E32"/>
    <w:rsid w:val="00322AE8"/>
    <w:rsid w:val="0034670A"/>
    <w:rsid w:val="003D174C"/>
    <w:rsid w:val="00484E84"/>
    <w:rsid w:val="004E1E07"/>
    <w:rsid w:val="004F3DD1"/>
    <w:rsid w:val="00514123"/>
    <w:rsid w:val="00546012"/>
    <w:rsid w:val="00564814"/>
    <w:rsid w:val="005703D7"/>
    <w:rsid w:val="005E09A1"/>
    <w:rsid w:val="005E5785"/>
    <w:rsid w:val="00616BF9"/>
    <w:rsid w:val="00667B1B"/>
    <w:rsid w:val="006924ED"/>
    <w:rsid w:val="006B0B4C"/>
    <w:rsid w:val="006B41ED"/>
    <w:rsid w:val="006D6B2E"/>
    <w:rsid w:val="006F5F86"/>
    <w:rsid w:val="0071439A"/>
    <w:rsid w:val="00726344"/>
    <w:rsid w:val="007345E4"/>
    <w:rsid w:val="0074431F"/>
    <w:rsid w:val="0075410B"/>
    <w:rsid w:val="00760CD1"/>
    <w:rsid w:val="007B20C7"/>
    <w:rsid w:val="007C39E6"/>
    <w:rsid w:val="00815E52"/>
    <w:rsid w:val="00870104"/>
    <w:rsid w:val="0087119D"/>
    <w:rsid w:val="008E09EB"/>
    <w:rsid w:val="00957274"/>
    <w:rsid w:val="0096071C"/>
    <w:rsid w:val="00980741"/>
    <w:rsid w:val="009D567E"/>
    <w:rsid w:val="00A050ED"/>
    <w:rsid w:val="00A734B7"/>
    <w:rsid w:val="00A866EC"/>
    <w:rsid w:val="00AA617E"/>
    <w:rsid w:val="00AD31F9"/>
    <w:rsid w:val="00AE6E56"/>
    <w:rsid w:val="00B4060D"/>
    <w:rsid w:val="00BD3FEF"/>
    <w:rsid w:val="00BD7613"/>
    <w:rsid w:val="00C32D42"/>
    <w:rsid w:val="00C35D80"/>
    <w:rsid w:val="00C63A16"/>
    <w:rsid w:val="00C63BA2"/>
    <w:rsid w:val="00C85524"/>
    <w:rsid w:val="00D00C33"/>
    <w:rsid w:val="00D80DDF"/>
    <w:rsid w:val="00D823A5"/>
    <w:rsid w:val="00D904CC"/>
    <w:rsid w:val="00DA743C"/>
    <w:rsid w:val="00E33076"/>
    <w:rsid w:val="00E41E02"/>
    <w:rsid w:val="00E44D51"/>
    <w:rsid w:val="00E61E65"/>
    <w:rsid w:val="00E62B8B"/>
    <w:rsid w:val="00E70333"/>
    <w:rsid w:val="00E960F4"/>
    <w:rsid w:val="00EB0DCC"/>
    <w:rsid w:val="00EC4F93"/>
    <w:rsid w:val="00EF171D"/>
    <w:rsid w:val="00F248A9"/>
    <w:rsid w:val="00F764A6"/>
    <w:rsid w:val="00FD5339"/>
    <w:rsid w:val="00FF0C21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9A1DE1-0D55-44C3-9AD1-F826EF9B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F9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5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0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5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0E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39D"/>
    <w:pPr>
      <w:widowControl/>
      <w:kinsoku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Moses, Brandy</cp:lastModifiedBy>
  <cp:revision>2</cp:revision>
  <cp:lastPrinted>2019-08-07T20:46:00Z</cp:lastPrinted>
  <dcterms:created xsi:type="dcterms:W3CDTF">2019-10-07T18:58:00Z</dcterms:created>
  <dcterms:modified xsi:type="dcterms:W3CDTF">2019-10-07T18:58:00Z</dcterms:modified>
</cp:coreProperties>
</file>